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B94A6D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084ABB48" wp14:editId="35FF801D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1E0"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 xml:space="preserve">کارشناسی پیوسته </w:t>
      </w:r>
      <w:r w:rsidR="00E52562">
        <w:rPr>
          <w:rFonts w:cs="B Nazanin" w:hint="cs"/>
          <w:sz w:val="32"/>
          <w:szCs w:val="32"/>
          <w:rtl/>
        </w:rPr>
        <w:t>مترجمی</w:t>
      </w:r>
      <w:r w:rsidR="000E7D88">
        <w:rPr>
          <w:rFonts w:cs="B Nazanin" w:hint="cs"/>
          <w:sz w:val="32"/>
          <w:szCs w:val="32"/>
          <w:rtl/>
        </w:rPr>
        <w:t xml:space="preserve"> </w:t>
      </w:r>
      <w:r w:rsidR="00E52562">
        <w:rPr>
          <w:rFonts w:cs="B Nazanin" w:hint="cs"/>
          <w:sz w:val="32"/>
          <w:szCs w:val="32"/>
          <w:rtl/>
        </w:rPr>
        <w:t>97</w:t>
      </w:r>
      <w:r w:rsidR="00EA54DC" w:rsidRPr="00EA54DC">
        <w:rPr>
          <w:rFonts w:cs="B Nazanin" w:hint="cs"/>
          <w:sz w:val="32"/>
          <w:szCs w:val="32"/>
          <w:rtl/>
        </w:rPr>
        <w:t xml:space="preserve"> </w:t>
      </w:r>
      <w:r w:rsidR="00EA54DC">
        <w:rPr>
          <w:rFonts w:cs="B Nazanin" w:hint="cs"/>
          <w:sz w:val="32"/>
          <w:szCs w:val="32"/>
          <w:rtl/>
        </w:rPr>
        <w:t>به بعد</w:t>
      </w:r>
      <w:r w:rsidR="00FE4DE0">
        <w:rPr>
          <w:rFonts w:cs="B Nazanin" w:hint="cs"/>
          <w:sz w:val="32"/>
          <w:szCs w:val="32"/>
          <w:rtl/>
        </w:rPr>
        <w:t>-ویرایش جدید</w:t>
      </w:r>
    </w:p>
    <w:p w:rsidR="00DF7D8C" w:rsidRPr="000A5F4F" w:rsidRDefault="00DF7D8C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</w:p>
    <w:p w:rsidR="000E01E0" w:rsidRPr="00DF7D8C" w:rsidRDefault="000E01E0" w:rsidP="00B94A6D">
      <w:pPr>
        <w:ind w:left="720"/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48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9"/>
        <w:gridCol w:w="2078"/>
        <w:gridCol w:w="425"/>
        <w:gridCol w:w="425"/>
        <w:gridCol w:w="709"/>
        <w:gridCol w:w="992"/>
        <w:gridCol w:w="1094"/>
        <w:gridCol w:w="1883"/>
        <w:gridCol w:w="425"/>
        <w:gridCol w:w="425"/>
        <w:gridCol w:w="851"/>
        <w:gridCol w:w="1276"/>
      </w:tblGrid>
      <w:tr w:rsidR="000E7D88" w:rsidRPr="00E42D01" w:rsidTr="002B0EB1">
        <w:trPr>
          <w:trHeight w:val="170"/>
        </w:trPr>
        <w:tc>
          <w:tcPr>
            <w:tcW w:w="89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07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10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E7D88" w:rsidRPr="00E42D01" w:rsidTr="002B0EB1">
        <w:trPr>
          <w:trHeight w:val="300"/>
        </w:trPr>
        <w:tc>
          <w:tcPr>
            <w:tcW w:w="89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94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EA54D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511E8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89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7A7915" w:rsidP="00EA54D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10110001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7A7915" w:rsidP="00EA54D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خواندن انگلیسی پایه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7A7915" w:rsidP="00EA54D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7A7915" w:rsidP="00EA54D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7A7915" w:rsidP="00EA54D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7A7915" w:rsidP="00EA54D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7A7915" w:rsidP="00EA54D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10110011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7A7915" w:rsidP="00EA54D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خواندن انگلیسی پیشرفته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7A7915" w:rsidP="00EA54D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7A7915" w:rsidP="00EA54D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7A7915" w:rsidP="00EA54D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11E8" w:rsidRPr="00432BD3" w:rsidRDefault="007A7915" w:rsidP="00EA54D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خواندن انگلیسی پایه</w:t>
            </w:r>
          </w:p>
        </w:tc>
      </w:tr>
      <w:tr w:rsidR="00B57C70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0E7D88" w:rsidRDefault="00B57C70" w:rsidP="00B57C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10110003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9D7488" w:rsidRDefault="00B57C70" w:rsidP="00B57C70">
            <w:pPr>
              <w:rPr>
                <w:rFonts w:cs="B Nazanin"/>
                <w:sz w:val="16"/>
                <w:szCs w:val="16"/>
                <w:rtl/>
              </w:rPr>
            </w:pPr>
            <w:r w:rsidRPr="009D7488">
              <w:rPr>
                <w:rFonts w:cs="B Nazanin" w:hint="cs"/>
                <w:sz w:val="16"/>
                <w:szCs w:val="16"/>
                <w:rtl/>
              </w:rPr>
              <w:t>مهارت</w:t>
            </w:r>
            <w:r w:rsidRPr="009D7488">
              <w:rPr>
                <w:rFonts w:cs="B Nazanin" w:hint="cs"/>
                <w:sz w:val="16"/>
                <w:szCs w:val="16"/>
                <w:rtl/>
                <w:lang w:bidi="fa-IR"/>
              </w:rPr>
              <w:t>‌</w:t>
            </w:r>
            <w:r w:rsidRPr="009D7488">
              <w:rPr>
                <w:rFonts w:cs="B Nazanin" w:hint="cs"/>
                <w:sz w:val="16"/>
                <w:szCs w:val="16"/>
                <w:rtl/>
              </w:rPr>
              <w:t>های شنیداری و گفتاری پایه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DF7D8C" w:rsidRDefault="00B57C70" w:rsidP="00B57C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DF7D8C" w:rsidRDefault="00B57C70" w:rsidP="00B57C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0E7D88" w:rsidRDefault="00B57C70" w:rsidP="00B57C70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57C70" w:rsidRPr="000E7D88" w:rsidRDefault="00B57C70" w:rsidP="00B57C70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0E7D88" w:rsidRDefault="00B57C70" w:rsidP="00B57C7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10110008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9D7488" w:rsidRDefault="00B57C70" w:rsidP="00B57C70">
            <w:pPr>
              <w:rPr>
                <w:rFonts w:cs="B Nazanin"/>
                <w:sz w:val="16"/>
                <w:szCs w:val="16"/>
                <w:rtl/>
              </w:rPr>
            </w:pPr>
            <w:r w:rsidRPr="009D7488">
              <w:rPr>
                <w:rFonts w:cs="B Nazanin" w:hint="cs"/>
                <w:sz w:val="16"/>
                <w:szCs w:val="16"/>
                <w:rtl/>
              </w:rPr>
              <w:t>مهارت‌های شنیداری و گفتاری پیشرفته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DF7D8C" w:rsidRDefault="00B57C70" w:rsidP="00B57C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DF7D8C" w:rsidRDefault="00B57C70" w:rsidP="00B57C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7C70" w:rsidRPr="000E7D88" w:rsidRDefault="00B57C70" w:rsidP="00B57C70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57C70" w:rsidRPr="009D7488" w:rsidRDefault="00B57C70" w:rsidP="00B57C70">
            <w:pPr>
              <w:rPr>
                <w:rFonts w:cs="B Nazanin"/>
                <w:sz w:val="14"/>
                <w:szCs w:val="14"/>
                <w:lang w:bidi="fa-IR"/>
              </w:rPr>
            </w:pPr>
            <w:r w:rsidRPr="009D7488">
              <w:rPr>
                <w:rFonts w:cs="B Nazanin" w:hint="cs"/>
                <w:sz w:val="16"/>
                <w:szCs w:val="16"/>
                <w:rtl/>
              </w:rPr>
              <w:t>مهارتهای شنیداری و گفتاری پایه</w:t>
            </w:r>
          </w:p>
        </w:tc>
      </w:tr>
      <w:tr w:rsidR="00F80C6B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10110005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نگارش انگلیسی پایه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DF7D8C" w:rsidRDefault="00F80C6B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DF7D8C" w:rsidRDefault="00F80C6B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10110002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دستور انگلیسی پایه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DF7D8C" w:rsidRDefault="00F80C6B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DF7D8C" w:rsidRDefault="00F80C6B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80C6B" w:rsidRPr="00432BD3" w:rsidRDefault="00F80C6B" w:rsidP="00F80C6B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915FE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0E7D88" w:rsidRDefault="00E915FE" w:rsidP="00E915F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10130013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836BE4" w:rsidRDefault="00E915FE" w:rsidP="00E915FE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ادبیات پایداری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0E7D88" w:rsidRDefault="00E915FE" w:rsidP="00E915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0E7D88" w:rsidRDefault="00E915FE" w:rsidP="00E915F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0E7D88" w:rsidRDefault="00E915FE" w:rsidP="00E915FE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15FE" w:rsidRPr="00CA626D" w:rsidRDefault="00E915FE" w:rsidP="00E915FE">
            <w:pPr>
              <w:rPr>
                <w:rFonts w:cs="B Nazanin"/>
                <w:sz w:val="16"/>
                <w:szCs w:val="16"/>
                <w:lang w:bidi="fa-IR"/>
              </w:rPr>
            </w:pPr>
            <w:r w:rsidRPr="00CA626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0E7D88" w:rsidRDefault="00E915FE" w:rsidP="00E915F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10130006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0E7D88" w:rsidRDefault="00E915FE" w:rsidP="00E915FE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</w:t>
            </w:r>
            <w:r>
              <w:rPr>
                <w:rFonts w:cs="B Nazanin" w:hint="cs"/>
                <w:sz w:val="16"/>
                <w:szCs w:val="16"/>
                <w:rtl/>
              </w:rPr>
              <w:t>ن بیان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0E7D88" w:rsidRDefault="00E915FE" w:rsidP="00E915F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0E7D88" w:rsidRDefault="00E915FE" w:rsidP="00E915F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15FE" w:rsidRPr="000E7D88" w:rsidRDefault="00E915FE" w:rsidP="00E915FE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15FE" w:rsidRPr="00432BD3" w:rsidRDefault="00E915FE" w:rsidP="00E915FE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F2171A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0E7D88" w:rsidRDefault="00F2171A" w:rsidP="00F2171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10130001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0E7D88" w:rsidRDefault="00F2171A" w:rsidP="00F2171A">
            <w:pPr>
              <w:rPr>
                <w:rFonts w:cs="B Nazanin"/>
                <w:sz w:val="16"/>
                <w:szCs w:val="16"/>
                <w:rtl/>
              </w:rPr>
            </w:pPr>
            <w:r w:rsidRPr="00A5269E">
              <w:rPr>
                <w:rFonts w:cs="B Nazanin" w:hint="cs"/>
                <w:sz w:val="16"/>
                <w:szCs w:val="16"/>
                <w:rtl/>
              </w:rPr>
              <w:t>ساخت زبان فارسی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0E7D88" w:rsidRDefault="00F2171A" w:rsidP="00F217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0E7D88" w:rsidRDefault="00F2171A" w:rsidP="00F2171A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0E7D88" w:rsidRDefault="00F2171A" w:rsidP="00F2171A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71A" w:rsidRPr="00432BD3" w:rsidRDefault="00F2171A" w:rsidP="00F2171A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0E7D88" w:rsidRDefault="00F2171A" w:rsidP="00F2171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10130027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836BE4" w:rsidRDefault="00F2171A" w:rsidP="00F217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ویرایش فارسی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DF7D8C" w:rsidRDefault="00F2171A" w:rsidP="00F217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DF7D8C" w:rsidRDefault="00F2171A" w:rsidP="00F2171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2171A" w:rsidRPr="000E7D88" w:rsidRDefault="00F2171A" w:rsidP="00F2171A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2171A" w:rsidRPr="000E7D88" w:rsidRDefault="00F2171A" w:rsidP="00F2171A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ساخت زبان فارسی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10110004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مهارت‌های مطالعه و یادگیری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A5269E" w:rsidRDefault="002B0EB1" w:rsidP="002B0EB1">
            <w:pPr>
              <w:rPr>
                <w:rFonts w:cs="B Nazanin"/>
                <w:sz w:val="16"/>
                <w:szCs w:val="16"/>
                <w:highlight w:val="red"/>
                <w:rtl/>
              </w:rPr>
            </w:pPr>
            <w:r w:rsidRPr="00E1042E">
              <w:rPr>
                <w:rFonts w:cs="B Nazanin" w:hint="cs"/>
                <w:sz w:val="16"/>
                <w:szCs w:val="16"/>
                <w:rtl/>
              </w:rPr>
              <w:t>نگارش فارسی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10130015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ادبیات معاصر فارسی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432BD3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روخوانی  قرآن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432BD3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AA5430">
              <w:rPr>
                <w:rFonts w:cs="B Nazanin" w:hint="cs"/>
                <w:sz w:val="16"/>
                <w:szCs w:val="16"/>
                <w:rtl/>
              </w:rPr>
              <w:t xml:space="preserve">فارسی </w:t>
            </w:r>
            <w:r w:rsidRPr="0071562C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432BD3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432BD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B0EB1" w:rsidRPr="00E42D01" w:rsidTr="002B0EB1">
        <w:trPr>
          <w:trHeight w:val="31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jc w:val="center"/>
        <w:rPr>
          <w:rFonts w:cs="B Nazanin"/>
          <w:rtl/>
          <w:lang w:bidi="fa-IR"/>
        </w:rPr>
      </w:pPr>
    </w:p>
    <w:p w:rsidR="00DF7D8C" w:rsidRPr="00DF7D8C" w:rsidRDefault="000E01E0" w:rsidP="00DF7D8C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سوم                                                                                    نیمسال چهارم</w:t>
      </w:r>
    </w:p>
    <w:tbl>
      <w:tblPr>
        <w:tblpPr w:leftFromText="180" w:rightFromText="180" w:vertAnchor="text" w:horzAnchor="page" w:tblpXSpec="center" w:tblpY="265"/>
        <w:bidiVisual/>
        <w:tblW w:w="1148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1510"/>
        <w:gridCol w:w="425"/>
        <w:gridCol w:w="425"/>
        <w:gridCol w:w="709"/>
        <w:gridCol w:w="1753"/>
        <w:gridCol w:w="900"/>
        <w:gridCol w:w="1883"/>
        <w:gridCol w:w="425"/>
        <w:gridCol w:w="284"/>
        <w:gridCol w:w="708"/>
        <w:gridCol w:w="1560"/>
      </w:tblGrid>
      <w:tr w:rsidR="00DF7D8C" w:rsidRPr="00E42D01" w:rsidTr="002B0EB1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5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7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DF7D8C" w:rsidRPr="00E42D01" w:rsidTr="002B0EB1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80C6B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10110009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نگارش انگلیسی پیشرفته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F80C6B" w:rsidP="00F80C6B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80C6B" w:rsidRPr="00432BD3" w:rsidRDefault="00F80C6B" w:rsidP="00F80C6B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نگارش انگلیسی پایه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BB7C83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836BE4" w:rsidRDefault="00BB7C83" w:rsidP="00F80C6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تمرین مهارت‌های پایه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DF7D8C" w:rsidRDefault="00BB7C83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DF7D8C" w:rsidRDefault="005D0476" w:rsidP="00F80C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BB7C83" w:rsidP="00F80C6B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80C6B" w:rsidRPr="000E7D88" w:rsidRDefault="00BB7C83" w:rsidP="00F80C6B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2596B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0E7D88" w:rsidRDefault="0042596B" w:rsidP="004259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10110007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0E7D88" w:rsidRDefault="0042596B" w:rsidP="0042596B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دستور انگلیسی پیشرفته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DF7D8C" w:rsidRDefault="0042596B" w:rsidP="004259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DF7D8C" w:rsidRDefault="0042596B" w:rsidP="004259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0E7D88" w:rsidRDefault="0042596B" w:rsidP="0042596B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2596B" w:rsidRPr="00432BD3" w:rsidRDefault="0042596B" w:rsidP="0042596B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دستور انگلیسی پایه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8F4A59" w:rsidRDefault="0042596B" w:rsidP="0042596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10130011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8F4A59" w:rsidRDefault="0042596B" w:rsidP="0042596B">
            <w:pPr>
              <w:rPr>
                <w:rFonts w:cs="B Nazanin"/>
                <w:sz w:val="16"/>
                <w:szCs w:val="16"/>
                <w:rtl/>
              </w:rPr>
            </w:pPr>
            <w:r w:rsidRPr="009875D0">
              <w:rPr>
                <w:rFonts w:cs="B Nazanin"/>
                <w:sz w:val="16"/>
                <w:szCs w:val="16"/>
                <w:rtl/>
              </w:rPr>
              <w:t xml:space="preserve">ترجمه </w:t>
            </w:r>
            <w:r>
              <w:rPr>
                <w:rFonts w:cs="B Nazanin" w:hint="cs"/>
                <w:sz w:val="16"/>
                <w:szCs w:val="16"/>
                <w:rtl/>
              </w:rPr>
              <w:t>دیداری و شنیداری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852F3E" w:rsidRDefault="0042596B" w:rsidP="004259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852F3E" w:rsidRDefault="0042596B" w:rsidP="004259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2596B" w:rsidRPr="008F4A59" w:rsidRDefault="0042596B" w:rsidP="0042596B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2596B" w:rsidRPr="00852F3E" w:rsidRDefault="0042596B" w:rsidP="0042596B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اصول و راهکارهای ترجمه- ترجمه و فناوری</w:t>
            </w:r>
          </w:p>
        </w:tc>
      </w:tr>
      <w:tr w:rsidR="00BB7C83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0E7D88" w:rsidRDefault="00BB7C83" w:rsidP="00BB7C8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836BE4" w:rsidRDefault="00BB7C83" w:rsidP="00BB7C8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آشنایی با نثر انگلیسی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0E7D88" w:rsidRDefault="00BB7C83" w:rsidP="00BB7C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0E7D88" w:rsidRDefault="00BB7C83" w:rsidP="00BB7C8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0E7D88" w:rsidRDefault="00BB7C83" w:rsidP="00BB7C83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B7C83" w:rsidRPr="00CA626D" w:rsidRDefault="00BB7C83" w:rsidP="00BB7C83">
            <w:pPr>
              <w:rPr>
                <w:rFonts w:cs="B Nazanin"/>
                <w:sz w:val="16"/>
                <w:szCs w:val="16"/>
                <w:lang w:bidi="fa-IR"/>
              </w:rPr>
            </w:pPr>
            <w:r w:rsidRPr="00CA626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0E7D88" w:rsidRDefault="00BB7C83" w:rsidP="00BB7C8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836BE4" w:rsidRDefault="00BB7C83" w:rsidP="00BB7C8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مکاتبات انگلیسی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DF7D8C" w:rsidRDefault="00BB7C83" w:rsidP="00BB7C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DF7D8C" w:rsidRDefault="00BB7C83" w:rsidP="00BB7C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B7C83" w:rsidRPr="000E7D88" w:rsidRDefault="00BB7C83" w:rsidP="00BB7C83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B7C83" w:rsidRPr="000E7D88" w:rsidRDefault="00BB7C83" w:rsidP="00BB7C83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نگارش انگلیسی پیشرفته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10110010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زبان شناسی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10130012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بررسی آثار ترجمه شده اسلامی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CA626D" w:rsidRDefault="002B0EB1" w:rsidP="002B0EB1">
            <w:pPr>
              <w:rPr>
                <w:rFonts w:cs="B Nazanin"/>
                <w:sz w:val="16"/>
                <w:szCs w:val="16"/>
                <w:lang w:bidi="fa-IR"/>
              </w:rPr>
            </w:pPr>
            <w:r w:rsidRPr="00CA626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10130002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راهکارهای ترجمه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10130006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متون علوم انسانی از انگلیسی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CA626D" w:rsidRDefault="002B0EB1" w:rsidP="00B81BE3">
            <w:pPr>
              <w:rPr>
                <w:rFonts w:cs="B Nazanin"/>
                <w:sz w:val="14"/>
                <w:szCs w:val="14"/>
                <w:lang w:bidi="fa-IR"/>
              </w:rPr>
            </w:pPr>
            <w:r w:rsidRPr="00CA626D">
              <w:rPr>
                <w:rFonts w:cs="B Nazanin" w:hint="cs"/>
                <w:sz w:val="16"/>
                <w:szCs w:val="16"/>
                <w:rtl/>
              </w:rPr>
              <w:t>اصول و راهکارهای ترجمه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10130004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داستانهای کوتاه و رمان در ادبیات انگلیسی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خواندن انگلیسی پیشرفته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10130018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040E1A">
              <w:rPr>
                <w:rFonts w:cs="B Nazanin"/>
                <w:sz w:val="16"/>
                <w:szCs w:val="16"/>
                <w:rtl/>
              </w:rPr>
              <w:t>ترجمه متون رسانه اي و مطبوعاتي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CA626D" w:rsidRDefault="002B0EB1" w:rsidP="002B0EB1">
            <w:pPr>
              <w:rPr>
                <w:rFonts w:cs="B Nazanin"/>
                <w:sz w:val="16"/>
                <w:szCs w:val="16"/>
                <w:lang w:bidi="fa-IR"/>
              </w:rPr>
            </w:pPr>
            <w:r w:rsidRPr="00CA626D">
              <w:rPr>
                <w:rFonts w:cs="B Nazanin" w:hint="cs"/>
                <w:sz w:val="16"/>
                <w:szCs w:val="16"/>
                <w:rtl/>
              </w:rPr>
              <w:t>خواندن متون رسانه ای و مطبوعاتی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10130010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خواندن متون رسانه ای و مطبوعاتی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خواندن انگلیسی پیشرفته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10130030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  <w:rtl/>
              </w:rPr>
              <w:t xml:space="preserve">آشنايي </w:t>
            </w:r>
            <w:r>
              <w:rPr>
                <w:rFonts w:cs="B Nazanin" w:hint="cs"/>
                <w:sz w:val="16"/>
                <w:szCs w:val="16"/>
                <w:rtl/>
              </w:rPr>
              <w:t>ب</w:t>
            </w:r>
            <w:r w:rsidRPr="00186866">
              <w:rPr>
                <w:rFonts w:cs="B Nazanin"/>
                <w:sz w:val="16"/>
                <w:szCs w:val="16"/>
                <w:rtl/>
              </w:rPr>
              <w:t>ا بازار ترجمه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CA626D" w:rsidRDefault="002B0EB1" w:rsidP="002B0EB1">
            <w:pPr>
              <w:rPr>
                <w:rFonts w:cs="B Nazanin"/>
                <w:sz w:val="16"/>
                <w:szCs w:val="16"/>
                <w:lang w:bidi="fa-IR"/>
              </w:rPr>
            </w:pPr>
            <w:r w:rsidRPr="00CA626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10130005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و فناوری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10140001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دوم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CA626D" w:rsidRDefault="002B0EB1" w:rsidP="002B0EB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B0EB1" w:rsidRPr="00E42D01" w:rsidTr="002B0EB1">
        <w:trPr>
          <w:trHeight w:val="311"/>
        </w:trPr>
        <w:tc>
          <w:tcPr>
            <w:tcW w:w="241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46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Pr="0098615F" w:rsidRDefault="00DF7D8C" w:rsidP="000E01E0">
      <w:pPr>
        <w:rPr>
          <w:rFonts w:cs="B Titr"/>
          <w:sz w:val="16"/>
          <w:szCs w:val="16"/>
          <w:rtl/>
          <w:lang w:bidi="fa-IR"/>
        </w:rPr>
      </w:pPr>
    </w:p>
    <w:p w:rsidR="000E01E0" w:rsidRDefault="000E01E0" w:rsidP="0098615F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</w:t>
      </w:r>
      <w:r w:rsidR="008F502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کل تعداد </w:t>
      </w:r>
      <w:r w:rsidR="0098615F">
        <w:rPr>
          <w:rFonts w:cs="B Titr" w:hint="cs"/>
          <w:rtl/>
          <w:lang w:bidi="fa-IR"/>
        </w:rPr>
        <w:t>137</w:t>
      </w:r>
      <w:r>
        <w:rPr>
          <w:rFonts w:cs="B Titr" w:hint="cs"/>
          <w:rtl/>
          <w:lang w:bidi="fa-IR"/>
        </w:rPr>
        <w:t xml:space="preserve"> واحد</w:t>
      </w:r>
    </w:p>
    <w:p w:rsidR="00B43AD0" w:rsidRDefault="000F3A02" w:rsidP="0098615F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دروس عمومی : </w:t>
      </w:r>
      <w:r w:rsidR="0098615F">
        <w:rPr>
          <w:rFonts w:cs="B Nazanin" w:hint="cs"/>
          <w:b/>
          <w:bCs/>
          <w:rtl/>
          <w:lang w:bidi="fa-IR"/>
        </w:rPr>
        <w:t>23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       تعداد واحد لازم دروس </w:t>
      </w:r>
      <w:r w:rsidR="00B43AD0">
        <w:rPr>
          <w:rFonts w:cs="B Nazanin" w:hint="cs"/>
          <w:b/>
          <w:bCs/>
          <w:rtl/>
          <w:lang w:bidi="fa-IR"/>
        </w:rPr>
        <w:t>پایه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: </w:t>
      </w:r>
      <w:r w:rsidR="00B43AD0">
        <w:rPr>
          <w:rFonts w:cs="B Nazanin" w:hint="cs"/>
          <w:b/>
          <w:bCs/>
          <w:rtl/>
          <w:lang w:bidi="fa-IR"/>
        </w:rPr>
        <w:t>22</w:t>
      </w:r>
      <w:r>
        <w:rPr>
          <w:rFonts w:cs="B Nazanin" w:hint="cs"/>
          <w:b/>
          <w:bCs/>
          <w:rtl/>
          <w:lang w:bidi="fa-IR"/>
        </w:rPr>
        <w:t xml:space="preserve">       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تعداد واحد لازم دروس تخصصی: </w:t>
      </w:r>
      <w:r w:rsidR="00B43AD0">
        <w:rPr>
          <w:rFonts w:cs="B Nazanin" w:hint="cs"/>
          <w:b/>
          <w:bCs/>
          <w:rtl/>
          <w:lang w:bidi="fa-IR"/>
        </w:rPr>
        <w:t>82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 </w:t>
      </w:r>
      <w:r w:rsidR="000E01E0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</w:t>
      </w:r>
    </w:p>
    <w:p w:rsidR="000E01E0" w:rsidRPr="00907739" w:rsidRDefault="00B43AD0" w:rsidP="00B43AD0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>تعداد واحد لازم دروس تخصصی</w:t>
      </w:r>
      <w:r>
        <w:rPr>
          <w:rFonts w:cs="B Nazanin" w:hint="cs"/>
          <w:b/>
          <w:bCs/>
          <w:rtl/>
          <w:lang w:bidi="fa-IR"/>
        </w:rPr>
        <w:t xml:space="preserve"> اختیاری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>
        <w:rPr>
          <w:rFonts w:cs="B Nazanin" w:hint="cs"/>
          <w:b/>
          <w:bCs/>
          <w:rtl/>
          <w:lang w:bidi="fa-IR"/>
        </w:rPr>
        <w:t>10</w:t>
      </w:r>
      <w:r w:rsidRPr="00907739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 </w:t>
      </w:r>
    </w:p>
    <w:p w:rsidR="000E01E0" w:rsidRDefault="008F5026" w:rsidP="00432BD3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لیست 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عمومی: اندیشه اسلامی1</w:t>
      </w:r>
      <w:r w:rsidR="00432BD3">
        <w:rPr>
          <w:rFonts w:cs="B Nazanin" w:hint="cs"/>
          <w:b/>
          <w:bCs/>
          <w:sz w:val="20"/>
          <w:szCs w:val="20"/>
          <w:rtl/>
          <w:lang w:bidi="fa-IR"/>
        </w:rPr>
        <w:t>- اندیشه اسلامی 2- فارسی عمومی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- آشنایی با قانون اساسی- تاریخ فرهنگ و تمدن- آیین زندگی- تربیت بدنی1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ورزش (جایگزین تربیت بدنی 2)- تفسیر موضوعی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روخوانی قران- دانش خانواده- دفاع مقدس</w:t>
      </w:r>
    </w:p>
    <w:p w:rsidR="00432BD3" w:rsidRPr="0098615F" w:rsidRDefault="00432BD3" w:rsidP="00432BD3">
      <w:pPr>
        <w:rPr>
          <w:rFonts w:cs="B Nazanin"/>
          <w:b/>
          <w:bCs/>
          <w:sz w:val="10"/>
          <w:szCs w:val="10"/>
          <w:rtl/>
          <w:lang w:bidi="fa-IR"/>
        </w:rPr>
      </w:pPr>
    </w:p>
    <w:p w:rsidR="000E01E0" w:rsidRDefault="000E01E0" w:rsidP="000E01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 نیمسال تحصیلی 20 واحد می 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درصورت مشروطی تعداد واحد انتخابی به 14 واحد کاهش خواهد یافت.</w:t>
      </w:r>
    </w:p>
    <w:p w:rsidR="000E01E0" w:rsidRPr="00841EFF" w:rsidRDefault="000E01E0" w:rsidP="000F3A02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درهیچ شرایطی مجاز به انتخاب کمتر از </w:t>
      </w:r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نمی باشند درصورت انتخاب کمتر به دانشجو مرخصی داده خواهد شد.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درایام حذف واضافه قابل حذف نیستند.</w:t>
      </w:r>
    </w:p>
    <w:p w:rsidR="000E01E0" w:rsidRPr="00841EFF" w:rsidRDefault="00F925A1" w:rsidP="00F925A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 تا 2 هفته مانده به شروع امتحانات می توانند اقدام به حذف اضطراری نماید ولی توجه داشته باشد که 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اض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طرای نیستند.</w:t>
      </w:r>
    </w:p>
    <w:p w:rsidR="000E01E0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زمان انتخاب واحد ملزم به رعایت پیشنیاز دروس می باشد.</w:t>
      </w:r>
    </w:p>
    <w:p w:rsidR="0098615F" w:rsidRDefault="0098615F" w:rsidP="0098615F">
      <w:pPr>
        <w:ind w:left="720"/>
        <w:jc w:val="lowKashida"/>
        <w:rPr>
          <w:rFonts w:cs="B Nazanin"/>
          <w:b/>
          <w:bCs/>
          <w:sz w:val="20"/>
          <w:szCs w:val="20"/>
          <w:lang w:bidi="fa-IR"/>
        </w:rPr>
      </w:pPr>
    </w:p>
    <w:p w:rsidR="000F3A02" w:rsidRDefault="000F3A02" w:rsidP="000E7D88">
      <w:pPr>
        <w:jc w:val="center"/>
        <w:rPr>
          <w:rFonts w:cs="B Nazanin"/>
          <w:b/>
          <w:bCs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lastRenderedPageBreak/>
        <w:drawing>
          <wp:anchor distT="0" distB="0" distL="114300" distR="114300" simplePos="0" relativeHeight="251661312" behindDoc="0" locked="0" layoutInCell="1" allowOverlap="1" wp14:anchorId="2F237496" wp14:editId="7E3C6AEA">
            <wp:simplePos x="0" y="0"/>
            <wp:positionH relativeFrom="column">
              <wp:posOffset>6437630</wp:posOffset>
            </wp:positionH>
            <wp:positionV relativeFrom="paragraph">
              <wp:posOffset>175260</wp:posOffset>
            </wp:positionV>
            <wp:extent cx="742950" cy="687070"/>
            <wp:effectExtent l="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D88" w:rsidRPr="000A5F4F" w:rsidRDefault="000E01E0" w:rsidP="00EA54DC">
      <w:pPr>
        <w:jc w:val="center"/>
        <w:rPr>
          <w:rFonts w:cs="B Nazanin"/>
          <w:bCs/>
          <w:sz w:val="32"/>
          <w:szCs w:val="32"/>
          <w:lang w:bidi="fa-IR"/>
        </w:rPr>
      </w:pPr>
      <w:r w:rsidRPr="006E6A0F">
        <w:rPr>
          <w:rFonts w:cs="B Nazanin" w:hint="cs"/>
          <w:b/>
          <w:bCs/>
          <w:rtl/>
        </w:rPr>
        <w:t xml:space="preserve">ادامه </w:t>
      </w:r>
      <w:r w:rsidR="00E52562"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E52562">
        <w:rPr>
          <w:rFonts w:cs="B Nazanin" w:hint="cs"/>
          <w:sz w:val="32"/>
          <w:szCs w:val="32"/>
          <w:rtl/>
        </w:rPr>
        <w:t>کارشناسی پیوسته مترجمی 97</w:t>
      </w:r>
      <w:r w:rsidR="00EA54DC">
        <w:rPr>
          <w:rFonts w:cs="B Nazanin" w:hint="cs"/>
          <w:bCs/>
          <w:sz w:val="32"/>
          <w:szCs w:val="32"/>
          <w:rtl/>
          <w:lang w:bidi="fa-IR"/>
        </w:rPr>
        <w:t xml:space="preserve"> </w:t>
      </w:r>
      <w:r w:rsidR="00EA54DC" w:rsidRPr="00EA54DC">
        <w:rPr>
          <w:rFonts w:cs="B Nazanin" w:hint="cs"/>
          <w:b/>
          <w:sz w:val="32"/>
          <w:szCs w:val="32"/>
          <w:rtl/>
          <w:lang w:bidi="fa-IR"/>
        </w:rPr>
        <w:t>به بعد</w:t>
      </w:r>
      <w:r w:rsidR="00FE4DE0">
        <w:rPr>
          <w:rFonts w:cs="B Nazanin" w:hint="cs"/>
          <w:sz w:val="32"/>
          <w:szCs w:val="32"/>
          <w:rtl/>
        </w:rPr>
        <w:t>-ویرایش جدید</w:t>
      </w:r>
    </w:p>
    <w:p w:rsidR="000E01E0" w:rsidRPr="006E6A0F" w:rsidRDefault="000E01E0" w:rsidP="000E7D88">
      <w:pPr>
        <w:jc w:val="center"/>
        <w:rPr>
          <w:rFonts w:cs="B Nazanin"/>
          <w:b/>
          <w:bCs/>
          <w:rtl/>
        </w:rPr>
      </w:pPr>
    </w:p>
    <w:p w:rsidR="00591405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845CDC">
        <w:rPr>
          <w:rFonts w:cs="B Nazanin" w:hint="cs"/>
          <w:b/>
          <w:bCs/>
          <w:rtl/>
          <w:lang w:bidi="fa-IR"/>
        </w:rPr>
        <w:t>نیمسال پنجم                                                                                         نیمسال ششم</w:t>
      </w:r>
    </w:p>
    <w:tbl>
      <w:tblPr>
        <w:tblpPr w:leftFromText="180" w:rightFromText="180" w:vertAnchor="text" w:horzAnchor="page" w:tblpXSpec="center" w:tblpY="265"/>
        <w:bidiVisual/>
        <w:tblW w:w="1148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1793"/>
        <w:gridCol w:w="425"/>
        <w:gridCol w:w="426"/>
        <w:gridCol w:w="708"/>
        <w:gridCol w:w="1470"/>
        <w:gridCol w:w="900"/>
        <w:gridCol w:w="1741"/>
        <w:gridCol w:w="425"/>
        <w:gridCol w:w="284"/>
        <w:gridCol w:w="709"/>
        <w:gridCol w:w="1701"/>
      </w:tblGrid>
      <w:tr w:rsidR="000F3A02" w:rsidRPr="00E42D01" w:rsidTr="002B0EB1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79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47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74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F3A02" w:rsidRPr="00E42D01" w:rsidTr="002B0EB1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زبانشناسی کاربردی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CA626D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CA626D">
              <w:rPr>
                <w:rFonts w:cs="B Nazanin" w:hint="cs"/>
                <w:sz w:val="16"/>
                <w:szCs w:val="16"/>
                <w:rtl/>
              </w:rPr>
              <w:t>مبانی زبان شناسی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10130024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ترجمه </w:t>
            </w:r>
            <w:r w:rsidRPr="009875D0">
              <w:rPr>
                <w:rFonts w:cs="B Nazanin"/>
                <w:sz w:val="16"/>
                <w:szCs w:val="16"/>
                <w:rtl/>
              </w:rPr>
              <w:t xml:space="preserve"> شفاهي پياپي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10130014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آشنایی با شعر انگلیسی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10130017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040E1A">
              <w:rPr>
                <w:rFonts w:cs="B Nazanin"/>
                <w:sz w:val="16"/>
                <w:szCs w:val="16"/>
                <w:rtl/>
              </w:rPr>
              <w:t>تحليل مقابله اي ساخت زبان فارسي و انگليسي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زبانشناسی کاربردی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10130009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متون علوم انسانی از فارسی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DF7D8C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متون علوم انسانی از انگلیسی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10130020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425395">
              <w:rPr>
                <w:rFonts w:cs="B Nazanin"/>
                <w:sz w:val="16"/>
                <w:szCs w:val="16"/>
                <w:rtl/>
              </w:rPr>
              <w:t>ترجمه اصطلاحات و عناصر فرهنگي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اصول و راهکارهای ترجمه- ترجمه و فناوری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10130019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36BE4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425395">
              <w:rPr>
                <w:rFonts w:cs="B Nazanin"/>
                <w:sz w:val="16"/>
                <w:szCs w:val="16"/>
                <w:rtl/>
              </w:rPr>
              <w:t>بررسي آثار ترجمه شده اسلامي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25395">
              <w:rPr>
                <w:rFonts w:cs="B Nazanin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 w:rsidRPr="00425395">
              <w:rPr>
                <w:rFonts w:cs="B Nazanin"/>
                <w:sz w:val="16"/>
                <w:szCs w:val="16"/>
                <w:rtl/>
              </w:rPr>
              <w:t>بررسي آثار ترجمه شده اسلامي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10130023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C31364">
              <w:rPr>
                <w:rFonts w:cs="B Nazanin"/>
                <w:sz w:val="16"/>
                <w:szCs w:val="16"/>
                <w:rtl/>
              </w:rPr>
              <w:t>روش تدريس مهارتها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 w:rsidRPr="00C31364">
              <w:rPr>
                <w:rFonts w:cs="B Nazanin"/>
                <w:sz w:val="16"/>
                <w:szCs w:val="16"/>
                <w:rtl/>
              </w:rPr>
              <w:t>اصول و روش تدريس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10130022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C31364">
              <w:rPr>
                <w:rFonts w:cs="B Nazanin"/>
                <w:sz w:val="16"/>
                <w:szCs w:val="16"/>
                <w:rtl/>
              </w:rPr>
              <w:t>اصول و روش تدريس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10130021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5A68BD">
              <w:rPr>
                <w:rFonts w:cs="B Nazanin"/>
                <w:sz w:val="16"/>
                <w:szCs w:val="16"/>
                <w:rtl/>
              </w:rPr>
              <w:t>ترجمه متون اسلامي از فارسي</w:t>
            </w:r>
            <w:r w:rsidRPr="009875D0">
              <w:rPr>
                <w:rFonts w:cs="B Nazani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 w:rsidRPr="00425395">
              <w:rPr>
                <w:rFonts w:cs="B Nazanin"/>
                <w:sz w:val="16"/>
                <w:szCs w:val="16"/>
                <w:rtl/>
              </w:rPr>
              <w:t>بررسي آثار ترجمه شده اسلامي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1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10130032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186866">
              <w:rPr>
                <w:rFonts w:cs="B Nazanin"/>
                <w:sz w:val="16"/>
                <w:szCs w:val="16"/>
                <w:rtl/>
              </w:rPr>
              <w:t>مباني نظري ترجمه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زبانشناسی کاربردی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10130025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9875D0">
              <w:rPr>
                <w:rFonts w:cs="B Nazanin"/>
                <w:sz w:val="16"/>
                <w:szCs w:val="16"/>
                <w:rtl/>
              </w:rPr>
              <w:t>ترجمه ادبيات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اصول و راهکارهای ترجمه- ترجمه و فناوری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10140002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دوم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زبان دوم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10140003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دوم 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زبان دوم 2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10130016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واژه شناسی و اصطلاح شناسی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مبانی زبان شناسی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10110033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 w:rsidRPr="00672BAC">
              <w:rPr>
                <w:rFonts w:cs="B Nazanin"/>
                <w:sz w:val="16"/>
                <w:szCs w:val="16"/>
                <w:rtl/>
              </w:rPr>
              <w:t>اصول و روش تحقيق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2B0EB1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6"/>
                <w:szCs w:val="16"/>
                <w:lang w:bidi="fa-IR"/>
              </w:rPr>
            </w:pPr>
            <w:r w:rsidRPr="00852F3E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2B0E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2B0EB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B0EB1" w:rsidRPr="00E42D01" w:rsidTr="002B0EB1">
        <w:trPr>
          <w:trHeight w:val="311"/>
        </w:trPr>
        <w:tc>
          <w:tcPr>
            <w:tcW w:w="269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52F3E" w:rsidRDefault="002B0EB1" w:rsidP="002B0EB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178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1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41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E42D01" w:rsidRDefault="002B0EB1" w:rsidP="002B0EB1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Default="000F3A02" w:rsidP="00000CCA">
      <w:pPr>
        <w:jc w:val="center"/>
        <w:rPr>
          <w:rFonts w:cs="B Nazanin"/>
          <w:rtl/>
          <w:lang w:bidi="fa-IR"/>
        </w:rPr>
      </w:pPr>
    </w:p>
    <w:p w:rsidR="00000CCA" w:rsidRPr="000F3A02" w:rsidRDefault="00000CCA" w:rsidP="00000CCA">
      <w:pPr>
        <w:jc w:val="center"/>
        <w:rPr>
          <w:rFonts w:cs="B Nazanin"/>
          <w:b/>
          <w:bCs/>
          <w:rtl/>
          <w:lang w:bidi="fa-IR"/>
        </w:rPr>
      </w:pPr>
      <w:r w:rsidRPr="000F3A02">
        <w:rPr>
          <w:rFonts w:cs="B Nazanin" w:hint="cs"/>
          <w:b/>
          <w:bCs/>
          <w:rtl/>
          <w:lang w:bidi="fa-IR"/>
        </w:rPr>
        <w:t>نیمسال هفتم                                                                                           نیمسال هشتم</w:t>
      </w:r>
    </w:p>
    <w:tbl>
      <w:tblPr>
        <w:tblpPr w:leftFromText="180" w:rightFromText="180" w:vertAnchor="text" w:horzAnchor="page" w:tblpXSpec="center" w:tblpY="265"/>
        <w:bidiVisual/>
        <w:tblW w:w="1148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1510"/>
        <w:gridCol w:w="425"/>
        <w:gridCol w:w="425"/>
        <w:gridCol w:w="709"/>
        <w:gridCol w:w="1753"/>
        <w:gridCol w:w="900"/>
        <w:gridCol w:w="1883"/>
        <w:gridCol w:w="425"/>
        <w:gridCol w:w="284"/>
        <w:gridCol w:w="708"/>
        <w:gridCol w:w="1560"/>
      </w:tblGrid>
      <w:tr w:rsidR="000F3A02" w:rsidRPr="00E42D01" w:rsidTr="002B0EB1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5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7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F3A02" w:rsidRPr="00E42D01" w:rsidTr="002B0EB1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1444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0E7D88" w:rsidRDefault="001868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10130028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317B7D" w:rsidRDefault="00186866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آزمون سازی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052F59" w:rsidRDefault="001868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052F59" w:rsidRDefault="001868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317B7D" w:rsidRDefault="00186866" w:rsidP="00052F5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317B7D" w:rsidRDefault="00186866" w:rsidP="00052F5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اصول و روش تدریس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672BAC" w:rsidP="00052F59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10130035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672BAC" w:rsidP="00052F59">
            <w:pPr>
              <w:rPr>
                <w:rFonts w:cs="B Nazanin"/>
                <w:sz w:val="16"/>
                <w:szCs w:val="16"/>
                <w:rtl/>
              </w:rPr>
            </w:pPr>
            <w:r w:rsidRPr="00672BAC">
              <w:rPr>
                <w:rFonts w:cs="B Nazanin"/>
                <w:sz w:val="16"/>
                <w:szCs w:val="16"/>
                <w:rtl/>
              </w:rPr>
              <w:t>حوزه هاي نوين ترجمه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15397C" w:rsidRDefault="00672BAC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15397C" w:rsidRDefault="00672BAC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672BAC" w:rsidP="00052F5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15397C" w:rsidRDefault="00672BAC" w:rsidP="00052F5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اصول و راهکارهای ترجمه- ترجمه و فناوری</w:t>
            </w:r>
          </w:p>
        </w:tc>
      </w:tr>
      <w:tr w:rsidR="00186866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186866" w:rsidP="00DC097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</w:t>
            </w:r>
            <w:r w:rsidR="00DC097D"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DC097D" w:rsidP="00DC097D">
            <w:pPr>
              <w:rPr>
                <w:rFonts w:cs="B Nazanin"/>
                <w:sz w:val="16"/>
                <w:szCs w:val="16"/>
                <w:rtl/>
              </w:rPr>
            </w:pPr>
            <w:r w:rsidRPr="00186866">
              <w:rPr>
                <w:rFonts w:cs="B Nazanin"/>
                <w:sz w:val="16"/>
                <w:szCs w:val="16"/>
                <w:rtl/>
              </w:rPr>
              <w:t>ترجمه متون اسلامي از انگليسي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E30566" w:rsidRDefault="00186866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E30566" w:rsidRDefault="00186866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186866" w:rsidP="0018686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86866" w:rsidRPr="00852F3E" w:rsidRDefault="00DC097D" w:rsidP="00DC097D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ترجمه متون اسلامی از فارسی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672BAC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10130137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672BAC" w:rsidP="0018686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پروژه کارورزی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15397C" w:rsidRDefault="00672BAC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15397C" w:rsidRDefault="00672BAC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672BAC" w:rsidP="0018686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86866" w:rsidRPr="0015397C" w:rsidRDefault="00672BAC" w:rsidP="00186866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ترجمه اسناد رسمی</w:t>
            </w:r>
          </w:p>
        </w:tc>
      </w:tr>
      <w:tr w:rsidR="00186866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186866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10130029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186866" w:rsidP="0018686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اسناد رسمی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052F59" w:rsidRDefault="00186866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052F59" w:rsidRDefault="00186866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186866" w:rsidP="0018686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86866" w:rsidRPr="00852F3E" w:rsidRDefault="0041436A" w:rsidP="00186866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ترجمه متون علوم </w:t>
            </w:r>
            <w:r w:rsidR="00186866">
              <w:rPr>
                <w:rFonts w:cs="B Nazanin" w:hint="cs"/>
                <w:sz w:val="14"/>
                <w:szCs w:val="14"/>
                <w:rtl/>
                <w:lang w:bidi="fa-IR"/>
              </w:rPr>
              <w:t>ا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ن</w:t>
            </w:r>
            <w:r w:rsidR="00186866">
              <w:rPr>
                <w:rFonts w:cs="B Nazanin" w:hint="cs"/>
                <w:sz w:val="14"/>
                <w:szCs w:val="14"/>
                <w:rtl/>
                <w:lang w:bidi="fa-IR"/>
              </w:rPr>
              <w:t>س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ان</w:t>
            </w:r>
            <w:r w:rsidR="00186866">
              <w:rPr>
                <w:rFonts w:cs="B Nazanin" w:hint="cs"/>
                <w:sz w:val="14"/>
                <w:szCs w:val="14"/>
                <w:rtl/>
                <w:lang w:bidi="fa-IR"/>
              </w:rPr>
              <w:t>ی از فارسی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CA626D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10130139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CA626D" w:rsidP="0018686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قراردادها و مکاتبات تجاری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15397C" w:rsidRDefault="00CA626D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15397C" w:rsidRDefault="00CA626D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CA626D" w:rsidP="0018686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86866" w:rsidRPr="0015397C" w:rsidRDefault="00CA626D" w:rsidP="00186866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اسناد رسمی</w:t>
            </w:r>
          </w:p>
        </w:tc>
      </w:tr>
      <w:tr w:rsidR="00186866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672BAC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10130034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672BAC" w:rsidP="00186866">
            <w:pPr>
              <w:rPr>
                <w:rFonts w:cs="B Nazanin"/>
                <w:sz w:val="16"/>
                <w:szCs w:val="16"/>
                <w:rtl/>
              </w:rPr>
            </w:pPr>
            <w:r w:rsidRPr="00672BAC">
              <w:rPr>
                <w:rFonts w:cs="B Nazanin"/>
                <w:sz w:val="16"/>
                <w:szCs w:val="16"/>
                <w:rtl/>
              </w:rPr>
              <w:t>ترجمه شفاهي همزمان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052F59" w:rsidRDefault="00672BAC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052F59" w:rsidRDefault="00672BAC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8F4A59" w:rsidRDefault="00672BAC" w:rsidP="0018686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86866" w:rsidRPr="00852F3E" w:rsidRDefault="00672BAC" w:rsidP="00186866">
            <w:pPr>
              <w:rPr>
                <w:rFonts w:cs="B Nazanin"/>
                <w:sz w:val="14"/>
                <w:szCs w:val="14"/>
                <w:lang w:bidi="fa-IR"/>
              </w:rPr>
            </w:pPr>
            <w:r w:rsidRPr="00672BAC">
              <w:rPr>
                <w:rFonts w:cs="B Nazanin"/>
                <w:sz w:val="16"/>
                <w:szCs w:val="16"/>
                <w:rtl/>
              </w:rPr>
              <w:t>ترجمه شفاهي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پیاپی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317B7D" w:rsidRDefault="00CA626D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10130140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CA626D" w:rsidRDefault="00CA626D" w:rsidP="00CA626D">
            <w:pPr>
              <w:rPr>
                <w:rFonts w:cs="B Nazanin"/>
                <w:sz w:val="16"/>
                <w:szCs w:val="16"/>
              </w:rPr>
            </w:pPr>
            <w:r w:rsidRPr="00CA626D">
              <w:rPr>
                <w:rFonts w:cs="B Nazanin" w:hint="cs"/>
                <w:sz w:val="16"/>
                <w:szCs w:val="16"/>
                <w:rtl/>
              </w:rPr>
              <w:t>آشنایی با محیطهای ترجمه شفاهی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15397C" w:rsidRDefault="00CA626D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15397C" w:rsidRDefault="00CA626D" w:rsidP="0018686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86866" w:rsidRPr="00317B7D" w:rsidRDefault="00CA626D" w:rsidP="0018686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86866" w:rsidRPr="0015397C" w:rsidRDefault="00CA626D" w:rsidP="0018686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672BAC">
              <w:rPr>
                <w:rFonts w:cs="B Nazanin"/>
                <w:sz w:val="16"/>
                <w:szCs w:val="16"/>
                <w:rtl/>
              </w:rPr>
              <w:t>ترجمه شفاهي همزمان</w:t>
            </w:r>
          </w:p>
        </w:tc>
      </w:tr>
      <w:tr w:rsidR="00CA626D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8F4A59" w:rsidRDefault="00CA626D" w:rsidP="00CA62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10130136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8F4A59" w:rsidRDefault="00CA626D" w:rsidP="00CA62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پژوهش در مطالعات ترجمه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052F59" w:rsidRDefault="00CA626D" w:rsidP="00CA62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052F59" w:rsidRDefault="00CA626D" w:rsidP="00CA62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8F4A59" w:rsidRDefault="00CA626D" w:rsidP="00CA62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A626D" w:rsidRPr="00852F3E" w:rsidRDefault="00CA626D" w:rsidP="00CA626D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اصول و روش تحقیق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317B7D" w:rsidRDefault="00CA626D" w:rsidP="00CA62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10130141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B94A6D" w:rsidRDefault="00CA626D" w:rsidP="00B94A6D">
            <w:pPr>
              <w:rPr>
                <w:rFonts w:cs="B Nazanin"/>
                <w:sz w:val="16"/>
                <w:szCs w:val="16"/>
              </w:rPr>
            </w:pPr>
            <w:r w:rsidRPr="00B94A6D">
              <w:rPr>
                <w:rFonts w:cs="B Nazanin" w:hint="cs"/>
                <w:sz w:val="16"/>
                <w:szCs w:val="16"/>
                <w:rtl/>
              </w:rPr>
              <w:t>ترجمه تشریحی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15397C" w:rsidRDefault="00CA626D" w:rsidP="00CA62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15397C" w:rsidRDefault="00CA626D" w:rsidP="00CA62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626D" w:rsidRPr="00317B7D" w:rsidRDefault="00CA626D" w:rsidP="00CA62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A626D" w:rsidRPr="0015397C" w:rsidRDefault="00CA626D" w:rsidP="00CA626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ترجمه متون علوم انسانی از فارسی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407D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10130138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317B7D" w:rsidRDefault="002B0EB1" w:rsidP="00407DD5">
            <w:pPr>
              <w:rPr>
                <w:rFonts w:cs="B Nazanin"/>
                <w:sz w:val="16"/>
                <w:szCs w:val="16"/>
                <w:rtl/>
              </w:rPr>
            </w:pPr>
            <w:r w:rsidRPr="003F536F">
              <w:rPr>
                <w:rFonts w:cs="B Nazanin"/>
                <w:sz w:val="16"/>
                <w:szCs w:val="16"/>
                <w:rtl/>
              </w:rPr>
              <w:t>ترجمه متون علمي و تخصصي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52F59" w:rsidRDefault="002B0EB1" w:rsidP="00407DD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52F59" w:rsidRDefault="002B0EB1" w:rsidP="00407DD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317B7D" w:rsidRDefault="002B0EB1" w:rsidP="00407DD5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317B7D" w:rsidRDefault="002B0EB1" w:rsidP="00407DD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اصول و راهکارهای ترجمه- ترجمه و فناوری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407D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10140005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EB1" w:rsidRPr="00836BE4" w:rsidRDefault="002B0EB1" w:rsidP="00407DD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دوم 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407DD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      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407DD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407DD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0E7D88" w:rsidRDefault="002B0EB1" w:rsidP="00407DD5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دوم 4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407D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10140004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407DD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دوم 4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0C78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2          0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E30566" w:rsidRDefault="002B0EB1" w:rsidP="000C78D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8F4A59" w:rsidRDefault="002B0EB1" w:rsidP="00407DD5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دوم 3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FC6E9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88256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625E2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AD629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15397C" w:rsidRDefault="002B0EB1" w:rsidP="00F73A8A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2B0EB1" w:rsidRPr="00E42D01" w:rsidTr="002B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B43A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317B7D" w:rsidRDefault="002B0EB1" w:rsidP="00B43AD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052F59" w:rsidRDefault="002B0EB1" w:rsidP="00B43A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B43AD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Default="002B0EB1" w:rsidP="00B43AD0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317B7D" w:rsidRDefault="002B0EB1" w:rsidP="00B43A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317B7D" w:rsidRDefault="002B0EB1" w:rsidP="00B43AD0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15397C" w:rsidRDefault="002B0EB1" w:rsidP="00B43A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B0EB1" w:rsidRPr="00317B7D" w:rsidRDefault="002B0EB1" w:rsidP="00B43AD0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B0EB1" w:rsidRPr="0015397C" w:rsidRDefault="002B0EB1" w:rsidP="00B43AD0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B43AD0" w:rsidRPr="00E42D01" w:rsidTr="002B0EB1">
        <w:trPr>
          <w:trHeight w:val="311"/>
        </w:trPr>
        <w:tc>
          <w:tcPr>
            <w:tcW w:w="241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3AD0" w:rsidRPr="00E42D01" w:rsidRDefault="00B43AD0" w:rsidP="00B43AD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3AD0" w:rsidRPr="00E42D01" w:rsidRDefault="0098615F" w:rsidP="005855F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855F4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46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AD0" w:rsidRPr="00E42D01" w:rsidRDefault="00B43AD0" w:rsidP="00B43AD0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3AD0" w:rsidRPr="00E42D01" w:rsidRDefault="00B43AD0" w:rsidP="00B43AD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3AD0" w:rsidRPr="00E42D01" w:rsidRDefault="0098615F" w:rsidP="00453F6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453F60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AD0" w:rsidRPr="00E42D01" w:rsidRDefault="00B43AD0" w:rsidP="00B43AD0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Pr="0046153C" w:rsidRDefault="000F3A02" w:rsidP="00000CCA">
      <w:pPr>
        <w:jc w:val="center"/>
        <w:rPr>
          <w:rFonts w:cs="B Nazanin"/>
          <w:rtl/>
          <w:lang w:bidi="fa-IR"/>
        </w:rPr>
      </w:pPr>
    </w:p>
    <w:sectPr w:rsidR="000F3A02" w:rsidRPr="0046153C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E0"/>
    <w:rsid w:val="00000773"/>
    <w:rsid w:val="00000CCA"/>
    <w:rsid w:val="00033D22"/>
    <w:rsid w:val="00040E1A"/>
    <w:rsid w:val="00044E18"/>
    <w:rsid w:val="00052F59"/>
    <w:rsid w:val="0005567F"/>
    <w:rsid w:val="00082272"/>
    <w:rsid w:val="000941B9"/>
    <w:rsid w:val="00096520"/>
    <w:rsid w:val="000A1444"/>
    <w:rsid w:val="000A5F4F"/>
    <w:rsid w:val="000C78D6"/>
    <w:rsid w:val="000E01E0"/>
    <w:rsid w:val="000E7D88"/>
    <w:rsid w:val="000F3A02"/>
    <w:rsid w:val="000F624D"/>
    <w:rsid w:val="0013620B"/>
    <w:rsid w:val="0013631B"/>
    <w:rsid w:val="00150B46"/>
    <w:rsid w:val="001511E8"/>
    <w:rsid w:val="0015397C"/>
    <w:rsid w:val="00165204"/>
    <w:rsid w:val="00186866"/>
    <w:rsid w:val="001A03E2"/>
    <w:rsid w:val="001C7578"/>
    <w:rsid w:val="001C7982"/>
    <w:rsid w:val="001E3360"/>
    <w:rsid w:val="001E40D4"/>
    <w:rsid w:val="001E5D1B"/>
    <w:rsid w:val="002024D2"/>
    <w:rsid w:val="002045C0"/>
    <w:rsid w:val="00212EDE"/>
    <w:rsid w:val="0022448E"/>
    <w:rsid w:val="00252A77"/>
    <w:rsid w:val="00264EBA"/>
    <w:rsid w:val="00272C33"/>
    <w:rsid w:val="00285458"/>
    <w:rsid w:val="002A2C9E"/>
    <w:rsid w:val="002B0EB1"/>
    <w:rsid w:val="002B1EBD"/>
    <w:rsid w:val="002C789D"/>
    <w:rsid w:val="002D247C"/>
    <w:rsid w:val="002F1F20"/>
    <w:rsid w:val="002F5F6F"/>
    <w:rsid w:val="002F6D9C"/>
    <w:rsid w:val="00300676"/>
    <w:rsid w:val="003077A6"/>
    <w:rsid w:val="00317B7D"/>
    <w:rsid w:val="00340A40"/>
    <w:rsid w:val="0034385F"/>
    <w:rsid w:val="003756FB"/>
    <w:rsid w:val="00381B17"/>
    <w:rsid w:val="00391BBB"/>
    <w:rsid w:val="003F536F"/>
    <w:rsid w:val="0040639F"/>
    <w:rsid w:val="00407DD5"/>
    <w:rsid w:val="00412AB8"/>
    <w:rsid w:val="0041436A"/>
    <w:rsid w:val="00425395"/>
    <w:rsid w:val="0042596B"/>
    <w:rsid w:val="00432A3B"/>
    <w:rsid w:val="00432BD3"/>
    <w:rsid w:val="00453F60"/>
    <w:rsid w:val="0046153C"/>
    <w:rsid w:val="0049312F"/>
    <w:rsid w:val="004E45EE"/>
    <w:rsid w:val="004E6612"/>
    <w:rsid w:val="00500B4B"/>
    <w:rsid w:val="00512AA4"/>
    <w:rsid w:val="00512BA1"/>
    <w:rsid w:val="00553451"/>
    <w:rsid w:val="005855F4"/>
    <w:rsid w:val="005902E7"/>
    <w:rsid w:val="00591405"/>
    <w:rsid w:val="005A68BD"/>
    <w:rsid w:val="005B27C6"/>
    <w:rsid w:val="005B3A09"/>
    <w:rsid w:val="005B3B9F"/>
    <w:rsid w:val="005D02D1"/>
    <w:rsid w:val="005D0476"/>
    <w:rsid w:val="005E21C6"/>
    <w:rsid w:val="00612787"/>
    <w:rsid w:val="00616F6C"/>
    <w:rsid w:val="00653E8B"/>
    <w:rsid w:val="00664CFD"/>
    <w:rsid w:val="0067216C"/>
    <w:rsid w:val="00672BAC"/>
    <w:rsid w:val="006A1E6C"/>
    <w:rsid w:val="006C139C"/>
    <w:rsid w:val="006E6A0F"/>
    <w:rsid w:val="0071562C"/>
    <w:rsid w:val="0072118E"/>
    <w:rsid w:val="00730A27"/>
    <w:rsid w:val="007310F4"/>
    <w:rsid w:val="00733532"/>
    <w:rsid w:val="00734A26"/>
    <w:rsid w:val="00742A04"/>
    <w:rsid w:val="007469B1"/>
    <w:rsid w:val="007511A2"/>
    <w:rsid w:val="007A7083"/>
    <w:rsid w:val="007A7915"/>
    <w:rsid w:val="007B5DD6"/>
    <w:rsid w:val="007D15C5"/>
    <w:rsid w:val="00801936"/>
    <w:rsid w:val="00820AF8"/>
    <w:rsid w:val="00823378"/>
    <w:rsid w:val="00836BE4"/>
    <w:rsid w:val="00841C95"/>
    <w:rsid w:val="00850CFE"/>
    <w:rsid w:val="00852F3E"/>
    <w:rsid w:val="00853C82"/>
    <w:rsid w:val="00854BEC"/>
    <w:rsid w:val="008930E9"/>
    <w:rsid w:val="008F4A59"/>
    <w:rsid w:val="008F5026"/>
    <w:rsid w:val="00917E0D"/>
    <w:rsid w:val="009351B8"/>
    <w:rsid w:val="0095604D"/>
    <w:rsid w:val="00957DFF"/>
    <w:rsid w:val="0097625E"/>
    <w:rsid w:val="00976CAD"/>
    <w:rsid w:val="0098615F"/>
    <w:rsid w:val="009875D0"/>
    <w:rsid w:val="00991D33"/>
    <w:rsid w:val="009A264C"/>
    <w:rsid w:val="009A3EC8"/>
    <w:rsid w:val="009A7D2A"/>
    <w:rsid w:val="009B7C84"/>
    <w:rsid w:val="009C740B"/>
    <w:rsid w:val="009D7488"/>
    <w:rsid w:val="00A11DF9"/>
    <w:rsid w:val="00A22EDA"/>
    <w:rsid w:val="00A46594"/>
    <w:rsid w:val="00A47998"/>
    <w:rsid w:val="00A5269E"/>
    <w:rsid w:val="00A91D79"/>
    <w:rsid w:val="00AA5430"/>
    <w:rsid w:val="00AB7E89"/>
    <w:rsid w:val="00AD6021"/>
    <w:rsid w:val="00B22545"/>
    <w:rsid w:val="00B43AD0"/>
    <w:rsid w:val="00B44485"/>
    <w:rsid w:val="00B57C70"/>
    <w:rsid w:val="00B77688"/>
    <w:rsid w:val="00B80101"/>
    <w:rsid w:val="00B81BE3"/>
    <w:rsid w:val="00B850E6"/>
    <w:rsid w:val="00B851B2"/>
    <w:rsid w:val="00B91ABF"/>
    <w:rsid w:val="00B94A6D"/>
    <w:rsid w:val="00BB7C83"/>
    <w:rsid w:val="00BD0975"/>
    <w:rsid w:val="00BD4BCE"/>
    <w:rsid w:val="00BE28F9"/>
    <w:rsid w:val="00BF1763"/>
    <w:rsid w:val="00BF5800"/>
    <w:rsid w:val="00C241B5"/>
    <w:rsid w:val="00C31364"/>
    <w:rsid w:val="00C6480C"/>
    <w:rsid w:val="00C7580F"/>
    <w:rsid w:val="00C812D2"/>
    <w:rsid w:val="00C8413C"/>
    <w:rsid w:val="00C92D8E"/>
    <w:rsid w:val="00CA626D"/>
    <w:rsid w:val="00CB66B5"/>
    <w:rsid w:val="00CB7933"/>
    <w:rsid w:val="00CC460E"/>
    <w:rsid w:val="00CF1462"/>
    <w:rsid w:val="00D023C5"/>
    <w:rsid w:val="00D62736"/>
    <w:rsid w:val="00D814C0"/>
    <w:rsid w:val="00D85137"/>
    <w:rsid w:val="00DC097D"/>
    <w:rsid w:val="00DC7D88"/>
    <w:rsid w:val="00DF48E9"/>
    <w:rsid w:val="00DF7317"/>
    <w:rsid w:val="00DF7D8C"/>
    <w:rsid w:val="00E1042E"/>
    <w:rsid w:val="00E30566"/>
    <w:rsid w:val="00E3356D"/>
    <w:rsid w:val="00E42B6D"/>
    <w:rsid w:val="00E52562"/>
    <w:rsid w:val="00E55B5F"/>
    <w:rsid w:val="00E857C3"/>
    <w:rsid w:val="00E915FE"/>
    <w:rsid w:val="00EA2302"/>
    <w:rsid w:val="00EA3709"/>
    <w:rsid w:val="00EA54DC"/>
    <w:rsid w:val="00F010FB"/>
    <w:rsid w:val="00F2171A"/>
    <w:rsid w:val="00F34ADE"/>
    <w:rsid w:val="00F65BF6"/>
    <w:rsid w:val="00F72A37"/>
    <w:rsid w:val="00F80C6B"/>
    <w:rsid w:val="00F925A1"/>
    <w:rsid w:val="00FC108A"/>
    <w:rsid w:val="00FE4DE0"/>
    <w:rsid w:val="00FE4F6C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E5956026-E7BA-40AA-A2B0-19789753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C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Admin</cp:lastModifiedBy>
  <cp:revision>91</cp:revision>
  <cp:lastPrinted>2018-11-27T04:57:00Z</cp:lastPrinted>
  <dcterms:created xsi:type="dcterms:W3CDTF">2022-05-16T07:25:00Z</dcterms:created>
  <dcterms:modified xsi:type="dcterms:W3CDTF">2023-02-15T07:21:00Z</dcterms:modified>
</cp:coreProperties>
</file>